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Angebot prüfen: Diese Positionen muss ein Holzterrassen-Angebot enthalten</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Das Zusammenspiel von Untergrund, Unterbau und Belag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terrassenbauberlin.de/index.html" TargetMode="External"/><Relationship Id="rId10" Type="http://schemas.openxmlformats.org/officeDocument/2006/relationships/hyperlink" Target="https://ibm.holzterrassenbauberlin.de/hausbau-1/holzterrasse-planen-das-zusammenspiel-von-untergrund-unterbau-und-bela-d1da14a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